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9D" w:rsidRPr="000E1317" w:rsidRDefault="000E1317" w:rsidP="0084399D">
      <w:pPr>
        <w:ind w:right="13"/>
        <w:jc w:val="center"/>
        <w:rPr>
          <w:b/>
          <w:bCs/>
          <w:sz w:val="24"/>
          <w:szCs w:val="24"/>
          <w:lang w:val="ru-RU"/>
        </w:rPr>
      </w:pPr>
      <w:r>
        <w:rPr>
          <w:b/>
          <w:bCs/>
          <w:sz w:val="24"/>
          <w:szCs w:val="24"/>
          <w:lang w:val="ru-RU"/>
        </w:rPr>
        <w:t>Аннотация</w:t>
      </w:r>
      <w:r w:rsidR="00393C1B">
        <w:rPr>
          <w:b/>
          <w:bCs/>
          <w:sz w:val="24"/>
          <w:szCs w:val="24"/>
          <w:lang w:val="ru-RU"/>
        </w:rPr>
        <w:t xml:space="preserve"> к рабочей программе </w:t>
      </w:r>
      <w:bookmarkStart w:id="0" w:name="_GoBack"/>
      <w:bookmarkEnd w:id="0"/>
      <w:r>
        <w:rPr>
          <w:b/>
          <w:bCs/>
          <w:sz w:val="24"/>
          <w:szCs w:val="24"/>
          <w:lang w:val="ru-RU"/>
        </w:rPr>
        <w:t xml:space="preserve"> учебного ( элективного ) курса </w:t>
      </w:r>
    </w:p>
    <w:p w:rsidR="0084399D" w:rsidRPr="000E1317" w:rsidRDefault="0084399D" w:rsidP="0084399D">
      <w:pPr>
        <w:ind w:right="13"/>
        <w:jc w:val="center"/>
        <w:rPr>
          <w:sz w:val="24"/>
          <w:szCs w:val="24"/>
          <w:lang w:val="ru-RU"/>
        </w:rPr>
      </w:pPr>
      <w:r w:rsidRPr="000E1317">
        <w:rPr>
          <w:b/>
          <w:bCs/>
          <w:sz w:val="24"/>
          <w:szCs w:val="24"/>
          <w:lang w:val="ru-RU"/>
        </w:rPr>
        <w:t>« Актуальные вопросы биологии» 10-11 класс</w:t>
      </w:r>
    </w:p>
    <w:p w:rsidR="0084399D" w:rsidRDefault="0084399D" w:rsidP="0084399D">
      <w:pPr>
        <w:spacing w:line="330" w:lineRule="exact"/>
        <w:rPr>
          <w:sz w:val="24"/>
          <w:szCs w:val="24"/>
          <w:lang w:val="ru-RU"/>
        </w:rPr>
      </w:pPr>
    </w:p>
    <w:p w:rsidR="0084399D" w:rsidRDefault="0084399D" w:rsidP="0084399D">
      <w:pPr>
        <w:spacing w:line="237" w:lineRule="auto"/>
        <w:ind w:left="7" w:firstLine="708"/>
        <w:jc w:val="both"/>
        <w:rPr>
          <w:sz w:val="24"/>
          <w:szCs w:val="24"/>
          <w:lang w:val="ru-RU"/>
        </w:rPr>
      </w:pPr>
      <w:r>
        <w:rPr>
          <w:sz w:val="24"/>
          <w:szCs w:val="24"/>
          <w:lang w:val="ru-RU"/>
        </w:rPr>
        <w:t>Программа учебного (элективного) курса «Актуальные вопросы современной биологии» представлена следующими содержательными компонентами: «Биология в жизни современного человека», «Основы цитологии», «Организм как биологическая система», «Эволюция живой природы», «Экологические системы и присущие им закономерности». Программный материал отражает все современные запросы общества: достижения биологической науки свидетельствуют о том, что она в настоящее время становится лидером в естествознании и занимает ключевые позиции в медицине, здравоохранении, гигиене, охране окружающей среды, обеспечении населения продуктами питания, лекарственными препаратами и пр.</w:t>
      </w:r>
    </w:p>
    <w:p w:rsidR="0084399D" w:rsidRDefault="0084399D" w:rsidP="0084399D">
      <w:pPr>
        <w:spacing w:line="28" w:lineRule="exact"/>
        <w:rPr>
          <w:sz w:val="24"/>
          <w:szCs w:val="24"/>
          <w:lang w:val="ru-RU"/>
        </w:rPr>
      </w:pPr>
    </w:p>
    <w:p w:rsidR="0084399D" w:rsidRDefault="0084399D" w:rsidP="0084399D">
      <w:pPr>
        <w:spacing w:line="235" w:lineRule="auto"/>
        <w:ind w:left="7" w:firstLine="708"/>
        <w:jc w:val="both"/>
        <w:rPr>
          <w:sz w:val="24"/>
          <w:szCs w:val="24"/>
          <w:lang w:val="ru-RU"/>
        </w:rPr>
      </w:pPr>
      <w:r>
        <w:rPr>
          <w:sz w:val="24"/>
          <w:szCs w:val="24"/>
          <w:lang w:val="ru-RU"/>
        </w:rPr>
        <w:t>Содержание учебного (элективного) курса «Актуальные вопросы современной биологии» представлено современной модульной системой обучения, которая создается для наиболее благоприятных условий развития личности, путем обеспечения гибкости содержания обучения, приспособления</w:t>
      </w:r>
    </w:p>
    <w:p w:rsidR="0084399D" w:rsidRDefault="0084399D" w:rsidP="0084399D">
      <w:pPr>
        <w:spacing w:line="15" w:lineRule="exact"/>
        <w:rPr>
          <w:sz w:val="24"/>
          <w:szCs w:val="24"/>
          <w:lang w:val="ru-RU"/>
        </w:rPr>
      </w:pPr>
    </w:p>
    <w:p w:rsidR="0084399D" w:rsidRDefault="0084399D" w:rsidP="0084399D">
      <w:pPr>
        <w:numPr>
          <w:ilvl w:val="0"/>
          <w:numId w:val="1"/>
        </w:numPr>
        <w:tabs>
          <w:tab w:val="left" w:pos="405"/>
        </w:tabs>
        <w:spacing w:line="237" w:lineRule="auto"/>
        <w:ind w:left="7" w:right="20" w:hanging="7"/>
        <w:jc w:val="both"/>
        <w:rPr>
          <w:sz w:val="24"/>
          <w:szCs w:val="24"/>
          <w:lang w:val="ru-RU"/>
        </w:rPr>
      </w:pPr>
      <w:r>
        <w:rPr>
          <w:sz w:val="24"/>
          <w:szCs w:val="24"/>
          <w:lang w:val="ru-RU"/>
        </w:rPr>
        <w:t>индивидуальным потребностям обучающихся и уровню их базовой подготовки. Модули, включѐнные в данную программу, представляют собой относительно самостоятельные единицы, которые можно реализовывать в любом хронологическом порядке и адаптировать под любые условия организации учебного процесса.</w:t>
      </w:r>
    </w:p>
    <w:p w:rsidR="0084399D" w:rsidRDefault="0084399D" w:rsidP="0084399D">
      <w:pPr>
        <w:spacing w:line="14" w:lineRule="exact"/>
        <w:rPr>
          <w:sz w:val="24"/>
          <w:szCs w:val="24"/>
          <w:lang w:val="ru-RU"/>
        </w:rPr>
      </w:pPr>
    </w:p>
    <w:p w:rsidR="0084399D" w:rsidRDefault="0084399D" w:rsidP="0084399D">
      <w:pPr>
        <w:spacing w:line="237" w:lineRule="auto"/>
        <w:ind w:left="7" w:firstLine="708"/>
        <w:jc w:val="both"/>
        <w:rPr>
          <w:sz w:val="24"/>
          <w:szCs w:val="24"/>
          <w:lang w:val="ru-RU"/>
        </w:rPr>
      </w:pPr>
      <w:r>
        <w:rPr>
          <w:sz w:val="24"/>
          <w:szCs w:val="24"/>
          <w:lang w:val="ru-RU"/>
        </w:rPr>
        <w:t>Содержание Программы разработано в соответствии с требованиями современной дидактики и возрастной психологии, включает национально-региональный компонент и направлен на решение задач по формированию у обучающихся знаний прикладного характера, необходимых для выполнения основных социальных ролей, организации взаимодействия с окружающими людьми и социальными институтами, а также по формированию базовых социальных компетенций функциональной грамотности.</w:t>
      </w:r>
    </w:p>
    <w:p w:rsidR="0084399D" w:rsidRDefault="0084399D" w:rsidP="0084399D">
      <w:pPr>
        <w:spacing w:line="200" w:lineRule="exact"/>
        <w:rPr>
          <w:sz w:val="24"/>
          <w:szCs w:val="24"/>
          <w:lang w:val="ru-RU"/>
        </w:rPr>
      </w:pPr>
    </w:p>
    <w:p w:rsidR="0084399D" w:rsidRDefault="0084399D" w:rsidP="0084399D">
      <w:pPr>
        <w:spacing w:line="200" w:lineRule="exact"/>
        <w:rPr>
          <w:sz w:val="24"/>
          <w:szCs w:val="24"/>
          <w:lang w:val="ru-RU"/>
        </w:rPr>
      </w:pPr>
    </w:p>
    <w:p w:rsidR="0084399D" w:rsidRDefault="0084399D" w:rsidP="0084399D">
      <w:pPr>
        <w:spacing w:line="237" w:lineRule="auto"/>
        <w:ind w:left="7" w:firstLine="708"/>
        <w:jc w:val="both"/>
        <w:rPr>
          <w:sz w:val="24"/>
          <w:szCs w:val="24"/>
          <w:lang w:val="ru-RU"/>
        </w:rPr>
      </w:pPr>
      <w:r>
        <w:rPr>
          <w:sz w:val="24"/>
          <w:szCs w:val="24"/>
          <w:lang w:val="ru-RU"/>
        </w:rPr>
        <w:t>Предлагаемому курсу присуща развивающая функция, так как содержание его не только соответствует познавательным запросам старшеклассников, но предоставляет им возможность приобрести опыт работы на уровне повышенных требований, развивать учебную мотивацию. Программа включает материал, позволяющий создать условий для межпредметной интеграции, использовать потенциал курса для социализации и индивидуального развития обучающихся.</w:t>
      </w:r>
    </w:p>
    <w:p w:rsidR="0084399D" w:rsidRDefault="0084399D" w:rsidP="0084399D">
      <w:pPr>
        <w:spacing w:line="21" w:lineRule="exact"/>
        <w:rPr>
          <w:sz w:val="24"/>
          <w:szCs w:val="24"/>
          <w:lang w:val="ru-RU"/>
        </w:rPr>
      </w:pPr>
    </w:p>
    <w:p w:rsidR="0084399D" w:rsidRDefault="0084399D" w:rsidP="0084399D">
      <w:pPr>
        <w:spacing w:line="235" w:lineRule="auto"/>
        <w:ind w:left="7" w:firstLine="708"/>
        <w:jc w:val="both"/>
        <w:rPr>
          <w:sz w:val="24"/>
          <w:szCs w:val="24"/>
          <w:lang w:val="ru-RU"/>
        </w:rPr>
      </w:pPr>
      <w:r>
        <w:rPr>
          <w:i/>
          <w:iCs/>
          <w:sz w:val="24"/>
          <w:szCs w:val="24"/>
          <w:lang w:val="ru-RU"/>
        </w:rPr>
        <w:t xml:space="preserve">Ценностные ориентиры. </w:t>
      </w:r>
      <w:r>
        <w:rPr>
          <w:sz w:val="24"/>
          <w:szCs w:val="24"/>
          <w:lang w:val="ru-RU"/>
        </w:rPr>
        <w:t>Программы определяются направленностью на</w:t>
      </w:r>
      <w:r>
        <w:rPr>
          <w:i/>
          <w:iCs/>
          <w:sz w:val="24"/>
          <w:szCs w:val="24"/>
          <w:lang w:val="ru-RU"/>
        </w:rPr>
        <w:t xml:space="preserve"> </w:t>
      </w:r>
      <w:r>
        <w:rPr>
          <w:sz w:val="24"/>
          <w:szCs w:val="24"/>
          <w:lang w:val="ru-RU"/>
        </w:rPr>
        <w:t>национальный воспитательный идеал</w:t>
      </w:r>
      <w:r>
        <w:rPr>
          <w:i/>
          <w:iCs/>
          <w:sz w:val="24"/>
          <w:szCs w:val="24"/>
          <w:lang w:val="ru-RU"/>
        </w:rPr>
        <w:t>,</w:t>
      </w:r>
      <w:r>
        <w:rPr>
          <w:sz w:val="24"/>
          <w:szCs w:val="24"/>
          <w:lang w:val="ru-RU"/>
        </w:rPr>
        <w:t xml:space="preserve"> востребованный современным российским обществом и государством.</w:t>
      </w:r>
    </w:p>
    <w:p w:rsidR="0084399D" w:rsidRDefault="0084399D" w:rsidP="0084399D">
      <w:pPr>
        <w:spacing w:line="1" w:lineRule="exact"/>
        <w:rPr>
          <w:sz w:val="24"/>
          <w:szCs w:val="24"/>
          <w:lang w:val="ru-RU"/>
        </w:rPr>
      </w:pPr>
    </w:p>
    <w:p w:rsidR="0084399D" w:rsidRDefault="0084399D" w:rsidP="0084399D">
      <w:pPr>
        <w:ind w:left="707"/>
        <w:rPr>
          <w:sz w:val="24"/>
          <w:szCs w:val="24"/>
          <w:lang w:val="ru-RU"/>
        </w:rPr>
      </w:pPr>
      <w:r>
        <w:rPr>
          <w:i/>
          <w:iCs/>
          <w:sz w:val="24"/>
          <w:szCs w:val="24"/>
          <w:lang w:val="ru-RU"/>
        </w:rPr>
        <w:t>Принципы и особенности содержания Программы:</w:t>
      </w:r>
    </w:p>
    <w:p w:rsidR="0084399D" w:rsidRDefault="0084399D" w:rsidP="0084399D">
      <w:pPr>
        <w:spacing w:line="34" w:lineRule="exact"/>
        <w:rPr>
          <w:sz w:val="24"/>
          <w:szCs w:val="24"/>
          <w:lang w:val="ru-RU"/>
        </w:rPr>
      </w:pPr>
    </w:p>
    <w:p w:rsidR="0084399D" w:rsidRDefault="0084399D" w:rsidP="0084399D">
      <w:pPr>
        <w:numPr>
          <w:ilvl w:val="1"/>
          <w:numId w:val="2"/>
        </w:numPr>
        <w:tabs>
          <w:tab w:val="left" w:pos="1140"/>
        </w:tabs>
        <w:spacing w:line="235" w:lineRule="auto"/>
        <w:ind w:left="7" w:firstLine="701"/>
        <w:jc w:val="both"/>
        <w:rPr>
          <w:rFonts w:ascii="Symbol" w:eastAsia="Symbol" w:hAnsi="Symbol" w:cs="Symbol"/>
          <w:sz w:val="24"/>
          <w:szCs w:val="24"/>
        </w:rPr>
      </w:pPr>
      <w:r>
        <w:rPr>
          <w:sz w:val="24"/>
          <w:szCs w:val="24"/>
          <w:lang w:val="ru-RU"/>
        </w:rPr>
        <w:t xml:space="preserve">принцип систематичности и последовательности предполагает выделение в изучаемом материале ведущих идей и теорий, выстраивание логической системы курса и учебного материала внутри одной главы, темы. Принцип системности и последовательности позволяет сохранить соотношение между теоретическими положениями и практической составляющей курса. </w:t>
      </w:r>
      <w:r>
        <w:rPr>
          <w:sz w:val="24"/>
          <w:szCs w:val="24"/>
        </w:rPr>
        <w:t>Реализуется в последовательности теории, практики, контроля и самоконтроля обучающихся;</w:t>
      </w:r>
    </w:p>
    <w:p w:rsidR="0084399D" w:rsidRDefault="0084399D" w:rsidP="0084399D">
      <w:pPr>
        <w:spacing w:line="38" w:lineRule="exact"/>
        <w:rPr>
          <w:rFonts w:ascii="Symbol" w:eastAsia="Symbol" w:hAnsi="Symbol" w:cs="Symbol"/>
          <w:sz w:val="24"/>
          <w:szCs w:val="24"/>
        </w:rPr>
      </w:pPr>
    </w:p>
    <w:p w:rsidR="0084399D" w:rsidRDefault="0084399D" w:rsidP="0084399D">
      <w:pPr>
        <w:numPr>
          <w:ilvl w:val="1"/>
          <w:numId w:val="2"/>
        </w:numPr>
        <w:tabs>
          <w:tab w:val="left" w:pos="1140"/>
        </w:tabs>
        <w:spacing w:line="232" w:lineRule="auto"/>
        <w:ind w:left="7" w:firstLine="701"/>
        <w:jc w:val="both"/>
        <w:rPr>
          <w:rFonts w:ascii="Symbol" w:eastAsia="Symbol" w:hAnsi="Symbol" w:cs="Symbol"/>
          <w:sz w:val="24"/>
          <w:szCs w:val="24"/>
          <w:lang w:val="ru-RU"/>
        </w:rPr>
      </w:pPr>
      <w:r>
        <w:rPr>
          <w:sz w:val="24"/>
          <w:szCs w:val="24"/>
          <w:lang w:val="ru-RU"/>
        </w:rPr>
        <w:t>принцип непрерывности позволяет организовывать обучение с опорой на знания химии, полученные на ступенях начального общего и основного общего образования, а также на жизненный опыт учащихся. Кроме того, большую роль играют знания, сформированные другим предметными областями;</w:t>
      </w:r>
    </w:p>
    <w:p w:rsidR="0084399D" w:rsidRDefault="0084399D" w:rsidP="0084399D">
      <w:pPr>
        <w:spacing w:line="33" w:lineRule="exact"/>
        <w:rPr>
          <w:rFonts w:ascii="Symbol" w:eastAsia="Symbol" w:hAnsi="Symbol" w:cs="Symbol"/>
          <w:sz w:val="24"/>
          <w:szCs w:val="24"/>
          <w:lang w:val="ru-RU"/>
        </w:rPr>
      </w:pPr>
    </w:p>
    <w:p w:rsidR="0084399D" w:rsidRDefault="0084399D" w:rsidP="0084399D">
      <w:pPr>
        <w:numPr>
          <w:ilvl w:val="1"/>
          <w:numId w:val="2"/>
        </w:numPr>
        <w:tabs>
          <w:tab w:val="left" w:pos="1140"/>
        </w:tabs>
        <w:spacing w:line="232" w:lineRule="auto"/>
        <w:ind w:left="7" w:firstLine="701"/>
        <w:jc w:val="both"/>
        <w:rPr>
          <w:rFonts w:ascii="Symbol" w:eastAsia="Symbol" w:hAnsi="Symbol" w:cs="Symbol"/>
          <w:sz w:val="24"/>
          <w:szCs w:val="24"/>
          <w:lang w:val="ru-RU"/>
        </w:rPr>
      </w:pPr>
      <w:r>
        <w:rPr>
          <w:sz w:val="24"/>
          <w:szCs w:val="24"/>
          <w:lang w:val="ru-RU"/>
        </w:rPr>
        <w:t>принцип доступности и индивидуализации строится на учете учебных возможностей обучающихся. Позволяет выбрать оптимально учебный материал, соответствующий возрастным, физическим, психологическим и интеллектуальным особенностям обучающихся. Обучение биологическому содержанию остается доступным, позволяет умственно и интеллектуально развивать обучающихся;</w:t>
      </w:r>
    </w:p>
    <w:p w:rsidR="0084399D" w:rsidRDefault="0084399D" w:rsidP="0084399D">
      <w:pPr>
        <w:spacing w:line="39" w:lineRule="exact"/>
        <w:rPr>
          <w:rFonts w:ascii="Symbol" w:eastAsia="Symbol" w:hAnsi="Symbol" w:cs="Symbol"/>
          <w:sz w:val="24"/>
          <w:szCs w:val="24"/>
          <w:lang w:val="ru-RU"/>
        </w:rPr>
      </w:pPr>
    </w:p>
    <w:p w:rsidR="0084399D" w:rsidRDefault="0084399D" w:rsidP="0084399D">
      <w:pPr>
        <w:numPr>
          <w:ilvl w:val="1"/>
          <w:numId w:val="2"/>
        </w:numPr>
        <w:tabs>
          <w:tab w:val="left" w:pos="1140"/>
        </w:tabs>
        <w:spacing w:line="232" w:lineRule="auto"/>
        <w:ind w:left="7" w:firstLine="701"/>
        <w:jc w:val="both"/>
        <w:rPr>
          <w:rFonts w:ascii="Symbol" w:eastAsia="Symbol" w:hAnsi="Symbol" w:cs="Symbol"/>
          <w:sz w:val="24"/>
          <w:szCs w:val="24"/>
          <w:lang w:val="ru-RU"/>
        </w:rPr>
      </w:pPr>
      <w:r>
        <w:rPr>
          <w:sz w:val="24"/>
          <w:szCs w:val="24"/>
          <w:lang w:val="ru-RU"/>
        </w:rPr>
        <w:t xml:space="preserve">принцип вариативности в организации образовательной деятельности дает возможность для различных вариантов реализации теоретической и практической части </w:t>
      </w:r>
      <w:r>
        <w:rPr>
          <w:sz w:val="24"/>
          <w:szCs w:val="24"/>
          <w:lang w:val="ru-RU"/>
        </w:rPr>
        <w:lastRenderedPageBreak/>
        <w:t>курса, исходя из обеспеченности курса материально-техническим, информационным, методическим обеспечением, особенностями разных групп учащихся в классе. Позволяет искать конструктивные пути организации учебной деятельности не только учителю, но и обучающимся;</w:t>
      </w:r>
    </w:p>
    <w:p w:rsidR="0084399D" w:rsidRDefault="0084399D" w:rsidP="0084399D">
      <w:pPr>
        <w:spacing w:line="39" w:lineRule="exact"/>
        <w:rPr>
          <w:rFonts w:ascii="Symbol" w:eastAsia="Symbol" w:hAnsi="Symbol" w:cs="Symbol"/>
          <w:sz w:val="24"/>
          <w:szCs w:val="24"/>
          <w:lang w:val="ru-RU"/>
        </w:rPr>
      </w:pPr>
    </w:p>
    <w:p w:rsidR="0084399D" w:rsidRDefault="0084399D" w:rsidP="0084399D">
      <w:pPr>
        <w:numPr>
          <w:ilvl w:val="1"/>
          <w:numId w:val="2"/>
        </w:numPr>
        <w:tabs>
          <w:tab w:val="left" w:pos="1140"/>
        </w:tabs>
        <w:spacing w:line="228" w:lineRule="auto"/>
        <w:ind w:left="7" w:right="20" w:firstLine="701"/>
        <w:jc w:val="both"/>
        <w:rPr>
          <w:rFonts w:ascii="Symbol" w:eastAsia="Symbol" w:hAnsi="Symbol" w:cs="Symbol"/>
          <w:sz w:val="24"/>
          <w:szCs w:val="24"/>
          <w:lang w:val="ru-RU"/>
        </w:rPr>
      </w:pPr>
      <w:r>
        <w:rPr>
          <w:sz w:val="24"/>
          <w:szCs w:val="24"/>
          <w:lang w:val="ru-RU"/>
        </w:rPr>
        <w:t>принцип минимакса в организации образовательной деятельности позволяет обучающимся освоить обязательную часть реализуемой программы.</w:t>
      </w:r>
    </w:p>
    <w:p w:rsidR="0084399D" w:rsidRDefault="0084399D" w:rsidP="0084399D">
      <w:pPr>
        <w:spacing w:line="13" w:lineRule="exact"/>
        <w:rPr>
          <w:rFonts w:ascii="Symbol" w:eastAsia="Symbol" w:hAnsi="Symbol" w:cs="Symbol"/>
          <w:sz w:val="24"/>
          <w:szCs w:val="24"/>
          <w:lang w:val="ru-RU"/>
        </w:rPr>
      </w:pPr>
    </w:p>
    <w:p w:rsidR="0084399D" w:rsidRDefault="0084399D" w:rsidP="0084399D">
      <w:pPr>
        <w:numPr>
          <w:ilvl w:val="0"/>
          <w:numId w:val="2"/>
        </w:numPr>
        <w:tabs>
          <w:tab w:val="left" w:pos="302"/>
        </w:tabs>
        <w:spacing w:line="235" w:lineRule="auto"/>
        <w:ind w:left="7" w:right="20" w:hanging="7"/>
        <w:jc w:val="both"/>
        <w:rPr>
          <w:sz w:val="24"/>
          <w:szCs w:val="24"/>
          <w:lang w:val="ru-RU"/>
        </w:rPr>
      </w:pPr>
      <w:r>
        <w:rPr>
          <w:sz w:val="24"/>
          <w:szCs w:val="24"/>
          <w:lang w:val="ru-RU"/>
        </w:rPr>
        <w:t>то же время программа дает возможность развитию творчества, интеллекта обучающихся через участие в проектной деятельности, в исследовательской деятельности, в решении задач повышенного уровня сложности.</w:t>
      </w:r>
    </w:p>
    <w:p w:rsidR="0084399D" w:rsidRDefault="0084399D" w:rsidP="0084399D">
      <w:pPr>
        <w:spacing w:line="17" w:lineRule="exact"/>
        <w:rPr>
          <w:sz w:val="24"/>
          <w:szCs w:val="24"/>
          <w:lang w:val="ru-RU"/>
        </w:rPr>
      </w:pPr>
    </w:p>
    <w:p w:rsidR="0084399D" w:rsidRDefault="0084399D" w:rsidP="0084399D">
      <w:pPr>
        <w:spacing w:line="232" w:lineRule="auto"/>
        <w:ind w:left="7" w:right="20" w:firstLine="708"/>
        <w:jc w:val="both"/>
        <w:rPr>
          <w:sz w:val="24"/>
          <w:szCs w:val="24"/>
          <w:lang w:val="ru-RU"/>
        </w:rPr>
      </w:pPr>
      <w:r>
        <w:rPr>
          <w:sz w:val="24"/>
          <w:szCs w:val="24"/>
          <w:lang w:val="ru-RU"/>
        </w:rPr>
        <w:t>Системно-деятельностный подход, реализуемый в Программе, позволяет формировать личностные, метапредметные и предметные результаты, обозначенные федеральным государственным образовательным стандартом в предметной области «Естественные науки» с учетом индивидуальных особенностей обучающихся.</w:t>
      </w:r>
    </w:p>
    <w:p w:rsidR="0084399D" w:rsidRPr="0084399D" w:rsidRDefault="0084399D" w:rsidP="0084399D">
      <w:pPr>
        <w:rPr>
          <w:lang w:val="ru-RU"/>
        </w:rPr>
      </w:pPr>
    </w:p>
    <w:p w:rsidR="0084399D" w:rsidRDefault="0084399D" w:rsidP="0084399D">
      <w:pPr>
        <w:spacing w:line="200" w:lineRule="exact"/>
        <w:rPr>
          <w:sz w:val="24"/>
          <w:szCs w:val="24"/>
          <w:lang w:val="ru-RU"/>
        </w:rPr>
      </w:pPr>
    </w:p>
    <w:p w:rsidR="0084399D" w:rsidRDefault="0084399D" w:rsidP="0084399D">
      <w:pPr>
        <w:spacing w:line="200" w:lineRule="exact"/>
        <w:rPr>
          <w:sz w:val="24"/>
          <w:szCs w:val="24"/>
          <w:lang w:val="ru-RU"/>
        </w:rPr>
      </w:pPr>
    </w:p>
    <w:p w:rsidR="0084399D" w:rsidRDefault="0084399D" w:rsidP="0084399D">
      <w:pPr>
        <w:spacing w:line="384" w:lineRule="exact"/>
        <w:rPr>
          <w:sz w:val="24"/>
          <w:szCs w:val="24"/>
          <w:lang w:val="ru-RU"/>
        </w:rPr>
      </w:pPr>
    </w:p>
    <w:p w:rsidR="0084399D" w:rsidRDefault="0084399D" w:rsidP="0084399D">
      <w:pPr>
        <w:ind w:right="-6"/>
        <w:jc w:val="center"/>
        <w:rPr>
          <w:sz w:val="24"/>
          <w:szCs w:val="24"/>
          <w:lang w:val="ru-RU"/>
        </w:rPr>
        <w:sectPr w:rsidR="0084399D">
          <w:pgSz w:w="11900" w:h="16838"/>
          <w:pgMar w:top="1158" w:right="1126" w:bottom="429" w:left="1133" w:header="0" w:footer="0" w:gutter="0"/>
          <w:cols w:space="720"/>
        </w:sectPr>
      </w:pPr>
    </w:p>
    <w:p w:rsidR="0084399D" w:rsidRDefault="0084399D" w:rsidP="0084399D">
      <w:pPr>
        <w:ind w:right="-6"/>
        <w:rPr>
          <w:sz w:val="24"/>
          <w:szCs w:val="24"/>
          <w:lang w:val="ru-RU"/>
        </w:rPr>
        <w:sectPr w:rsidR="0084399D">
          <w:pgSz w:w="11900" w:h="16838"/>
          <w:pgMar w:top="1138" w:right="1126" w:bottom="429" w:left="1133" w:header="0" w:footer="0" w:gutter="0"/>
          <w:cols w:space="720"/>
        </w:sectPr>
      </w:pPr>
    </w:p>
    <w:p w:rsidR="00C7256F" w:rsidRPr="0084399D" w:rsidRDefault="00C7256F" w:rsidP="0084399D">
      <w:pPr>
        <w:spacing w:line="235" w:lineRule="auto"/>
        <w:ind w:right="20"/>
        <w:jc w:val="both"/>
        <w:rPr>
          <w:lang w:val="ru-RU"/>
        </w:rPr>
      </w:pPr>
    </w:p>
    <w:sectPr w:rsidR="00C7256F" w:rsidRPr="00843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290C2AEE"/>
    <w:lvl w:ilvl="0" w:tplc="69A2EA54">
      <w:start w:val="1"/>
      <w:numFmt w:val="bullet"/>
      <w:lvlText w:val="к"/>
      <w:lvlJc w:val="left"/>
      <w:pPr>
        <w:ind w:left="0" w:firstLine="0"/>
      </w:pPr>
    </w:lvl>
    <w:lvl w:ilvl="1" w:tplc="36969D7C">
      <w:numFmt w:val="decimal"/>
      <w:lvlText w:val=""/>
      <w:lvlJc w:val="left"/>
      <w:pPr>
        <w:ind w:left="0" w:firstLine="0"/>
      </w:pPr>
    </w:lvl>
    <w:lvl w:ilvl="2" w:tplc="10F83B3C">
      <w:numFmt w:val="decimal"/>
      <w:lvlText w:val=""/>
      <w:lvlJc w:val="left"/>
      <w:pPr>
        <w:ind w:left="0" w:firstLine="0"/>
      </w:pPr>
    </w:lvl>
    <w:lvl w:ilvl="3" w:tplc="F880F7C8">
      <w:numFmt w:val="decimal"/>
      <w:lvlText w:val=""/>
      <w:lvlJc w:val="left"/>
      <w:pPr>
        <w:ind w:left="0" w:firstLine="0"/>
      </w:pPr>
    </w:lvl>
    <w:lvl w:ilvl="4" w:tplc="5BC4E028">
      <w:numFmt w:val="decimal"/>
      <w:lvlText w:val=""/>
      <w:lvlJc w:val="left"/>
      <w:pPr>
        <w:ind w:left="0" w:firstLine="0"/>
      </w:pPr>
    </w:lvl>
    <w:lvl w:ilvl="5" w:tplc="200812BE">
      <w:numFmt w:val="decimal"/>
      <w:lvlText w:val=""/>
      <w:lvlJc w:val="left"/>
      <w:pPr>
        <w:ind w:left="0" w:firstLine="0"/>
      </w:pPr>
    </w:lvl>
    <w:lvl w:ilvl="6" w:tplc="660091D2">
      <w:numFmt w:val="decimal"/>
      <w:lvlText w:val=""/>
      <w:lvlJc w:val="left"/>
      <w:pPr>
        <w:ind w:left="0" w:firstLine="0"/>
      </w:pPr>
    </w:lvl>
    <w:lvl w:ilvl="7" w:tplc="C4AC6D6C">
      <w:numFmt w:val="decimal"/>
      <w:lvlText w:val=""/>
      <w:lvlJc w:val="left"/>
      <w:pPr>
        <w:ind w:left="0" w:firstLine="0"/>
      </w:pPr>
    </w:lvl>
    <w:lvl w:ilvl="8" w:tplc="5336B812">
      <w:numFmt w:val="decimal"/>
      <w:lvlText w:val=""/>
      <w:lvlJc w:val="left"/>
      <w:pPr>
        <w:ind w:left="0" w:firstLine="0"/>
      </w:pPr>
    </w:lvl>
  </w:abstractNum>
  <w:abstractNum w:abstractNumId="1">
    <w:nsid w:val="000054DE"/>
    <w:multiLevelType w:val="hybridMultilevel"/>
    <w:tmpl w:val="0E18FCF8"/>
    <w:lvl w:ilvl="0" w:tplc="59AA5926">
      <w:start w:val="1"/>
      <w:numFmt w:val="bullet"/>
      <w:lvlText w:val="В"/>
      <w:lvlJc w:val="left"/>
      <w:pPr>
        <w:ind w:left="0" w:firstLine="0"/>
      </w:pPr>
    </w:lvl>
    <w:lvl w:ilvl="1" w:tplc="724A0F16">
      <w:start w:val="1"/>
      <w:numFmt w:val="bullet"/>
      <w:lvlText w:val=""/>
      <w:lvlJc w:val="left"/>
      <w:pPr>
        <w:ind w:left="0" w:firstLine="0"/>
      </w:pPr>
    </w:lvl>
    <w:lvl w:ilvl="2" w:tplc="441A1F0C">
      <w:numFmt w:val="decimal"/>
      <w:lvlText w:val=""/>
      <w:lvlJc w:val="left"/>
      <w:pPr>
        <w:ind w:left="0" w:firstLine="0"/>
      </w:pPr>
    </w:lvl>
    <w:lvl w:ilvl="3" w:tplc="7BD62994">
      <w:numFmt w:val="decimal"/>
      <w:lvlText w:val=""/>
      <w:lvlJc w:val="left"/>
      <w:pPr>
        <w:ind w:left="0" w:firstLine="0"/>
      </w:pPr>
    </w:lvl>
    <w:lvl w:ilvl="4" w:tplc="55D898A6">
      <w:numFmt w:val="decimal"/>
      <w:lvlText w:val=""/>
      <w:lvlJc w:val="left"/>
      <w:pPr>
        <w:ind w:left="0" w:firstLine="0"/>
      </w:pPr>
    </w:lvl>
    <w:lvl w:ilvl="5" w:tplc="B3B48C0A">
      <w:numFmt w:val="decimal"/>
      <w:lvlText w:val=""/>
      <w:lvlJc w:val="left"/>
      <w:pPr>
        <w:ind w:left="0" w:firstLine="0"/>
      </w:pPr>
    </w:lvl>
    <w:lvl w:ilvl="6" w:tplc="BC8CDCEE">
      <w:numFmt w:val="decimal"/>
      <w:lvlText w:val=""/>
      <w:lvlJc w:val="left"/>
      <w:pPr>
        <w:ind w:left="0" w:firstLine="0"/>
      </w:pPr>
    </w:lvl>
    <w:lvl w:ilvl="7" w:tplc="0FA82116">
      <w:numFmt w:val="decimal"/>
      <w:lvlText w:val=""/>
      <w:lvlJc w:val="left"/>
      <w:pPr>
        <w:ind w:left="0" w:firstLine="0"/>
      </w:pPr>
    </w:lvl>
    <w:lvl w:ilvl="8" w:tplc="B52291B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9D"/>
    <w:rsid w:val="000E1317"/>
    <w:rsid w:val="00393C1B"/>
    <w:rsid w:val="0084399D"/>
    <w:rsid w:val="00C7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9D"/>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9D"/>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5</cp:revision>
  <dcterms:created xsi:type="dcterms:W3CDTF">2022-10-09T16:10:00Z</dcterms:created>
  <dcterms:modified xsi:type="dcterms:W3CDTF">2022-10-09T16:19:00Z</dcterms:modified>
</cp:coreProperties>
</file>